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2F" w:rsidRPr="009D5161" w:rsidRDefault="00D32ED9" w:rsidP="00010DFF">
      <w:pPr>
        <w:rPr>
          <w:rFonts w:ascii="Kristen ITC" w:hAnsi="Kristen ITC"/>
          <w:color w:val="5F0A0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676FF" wp14:editId="750FDE37">
                <wp:simplePos x="0" y="0"/>
                <wp:positionH relativeFrom="column">
                  <wp:posOffset>-95692</wp:posOffset>
                </wp:positionH>
                <wp:positionV relativeFrom="paragraph">
                  <wp:posOffset>-223978</wp:posOffset>
                </wp:positionV>
                <wp:extent cx="1573486" cy="2009509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486" cy="2009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ED9" w:rsidRDefault="00D32E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3FA1F" wp14:editId="3DFF5C1E">
                                  <wp:extent cx="1528821" cy="1786270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ad_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079" cy="1799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676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55pt;margin-top:-17.65pt;width:123.9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" fillcolor="white [3201]" stroked="f" strokeweight=".5pt">
                <v:textbox>
                  <w:txbxContent>
                    <w:p w:rsidR="00D32ED9" w:rsidRDefault="00D32ED9">
                      <w:r>
                        <w:rPr>
                          <w:noProof/>
                        </w:rPr>
                        <w:drawing>
                          <wp:inline distT="0" distB="0" distL="0" distR="0" wp14:anchorId="4DE3FA1F" wp14:editId="3DFF5C1E">
                            <wp:extent cx="1528821" cy="1786270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ad_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0079" cy="1799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3F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CCC0D" wp14:editId="57BD1A76">
                <wp:simplePos x="0" y="0"/>
                <wp:positionH relativeFrom="column">
                  <wp:posOffset>2434575</wp:posOffset>
                </wp:positionH>
                <wp:positionV relativeFrom="paragraph">
                  <wp:posOffset>473</wp:posOffset>
                </wp:positionV>
                <wp:extent cx="2690037" cy="74427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037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E34" w:rsidRPr="00564370" w:rsidRDefault="00DB6D3D" w:rsidP="00F15E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0A01"/>
                                <w:sz w:val="40"/>
                                <w:szCs w:val="40"/>
                              </w:rPr>
                              <w:t>‘Read</w:t>
                            </w:r>
                            <w:r w:rsidR="00BA3F37">
                              <w:rPr>
                                <w:rFonts w:ascii="Arial" w:hAnsi="Arial" w:cs="Arial"/>
                                <w:color w:val="5F0A0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F0A01"/>
                                <w:sz w:val="40"/>
                                <w:szCs w:val="40"/>
                              </w:rPr>
                              <w:t>Africa’</w:t>
                            </w:r>
                            <w:r w:rsidR="00F15E34" w:rsidRPr="00564370">
                              <w:rPr>
                                <w:rFonts w:ascii="Arial" w:hAnsi="Arial" w:cs="Arial"/>
                                <w:color w:val="5F0A01"/>
                                <w:sz w:val="40"/>
                                <w:szCs w:val="40"/>
                              </w:rPr>
                              <w:t xml:space="preserve"> Log</w:t>
                            </w:r>
                          </w:p>
                          <w:p w:rsidR="00F15E34" w:rsidRDefault="00F15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CC0D" id="Text Box 6" o:spid="_x0000_s1027" type="#_x0000_t202" style="position:absolute;margin-left:191.7pt;margin-top:.05pt;width:211.8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" fillcolor="white [3201]" stroked="f" strokeweight=".5pt">
                <v:textbox>
                  <w:txbxContent>
                    <w:p w:rsidR="00F15E34" w:rsidRPr="00564370" w:rsidRDefault="00DB6D3D" w:rsidP="00F15E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5F0A01"/>
                          <w:sz w:val="40"/>
                          <w:szCs w:val="40"/>
                        </w:rPr>
                        <w:t>‘Read</w:t>
                      </w:r>
                      <w:r w:rsidR="00BA3F37">
                        <w:rPr>
                          <w:rFonts w:ascii="Arial" w:hAnsi="Arial" w:cs="Arial"/>
                          <w:color w:val="5F0A0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F0A01"/>
                          <w:sz w:val="40"/>
                          <w:szCs w:val="40"/>
                        </w:rPr>
                        <w:t>Africa’</w:t>
                      </w:r>
                      <w:r w:rsidR="00F15E34" w:rsidRPr="00564370">
                        <w:rPr>
                          <w:rFonts w:ascii="Arial" w:hAnsi="Arial" w:cs="Arial"/>
                          <w:color w:val="5F0A01"/>
                          <w:sz w:val="40"/>
                          <w:szCs w:val="40"/>
                        </w:rPr>
                        <w:t xml:space="preserve"> Log</w:t>
                      </w:r>
                    </w:p>
                    <w:p w:rsidR="00F15E34" w:rsidRDefault="00F15E34"/>
                  </w:txbxContent>
                </v:textbox>
              </v:shape>
            </w:pict>
          </mc:Fallback>
        </mc:AlternateContent>
      </w:r>
      <w:r w:rsidR="00010DFF">
        <w:rPr>
          <w:rFonts w:ascii="Kristen ITC" w:hAnsi="Kristen ITC"/>
          <w:color w:val="000000" w:themeColor="text1"/>
          <w:sz w:val="40"/>
          <w:szCs w:val="40"/>
        </w:rPr>
        <w:t xml:space="preserve">                             </w:t>
      </w:r>
    </w:p>
    <w:p w:rsidR="00D111A9" w:rsidRDefault="00233D37">
      <w:r w:rsidRPr="00D63563">
        <w:rPr>
          <w:rFonts w:ascii="Kristen ITC" w:hAnsi="Kristen ITC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BCA83" wp14:editId="0FF4DAA9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</wp:posOffset>
                </wp:positionV>
                <wp:extent cx="9143365" cy="176212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1A9" w:rsidRPr="00AB5BCA" w:rsidRDefault="00D111A9" w:rsidP="002311B6">
                            <w:pPr>
                              <w:shd w:val="clear" w:color="auto" w:fill="FFFFFF"/>
                              <w:spacing w:after="0" w:line="300" w:lineRule="atLeast"/>
                              <w:textAlignment w:val="baseline"/>
                              <w:rPr>
                                <w:rFonts w:ascii="inherit" w:eastAsia="Times New Roman" w:hAnsi="inherit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D111A9" w:rsidRPr="00AB5BCA" w:rsidRDefault="00C60176" w:rsidP="002311B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00" w:lineRule="atLeast"/>
                              <w:textAlignment w:val="baseline"/>
                              <w:rPr>
                                <w:rFonts w:ascii="inherit" w:eastAsia="Times New Roman" w:hAnsi="inherit" w:cs="Helvetica"/>
                                <w:color w:val="40404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D111A9" w:rsidRPr="00BA3F37">
                                <w:rPr>
                                  <w:rStyle w:val="Hyperlink"/>
                                  <w:rFonts w:ascii="inherit" w:eastAsia="Times New Roman" w:hAnsi="inherit" w:cs="Helvetica"/>
                                  <w:sz w:val="28"/>
                                  <w:szCs w:val="28"/>
                                </w:rPr>
                                <w:t>Register</w:t>
                              </w:r>
                            </w:hyperlink>
                            <w:r w:rsidR="00D111A9" w:rsidRPr="00AB5BCA">
                              <w:rPr>
                                <w:rFonts w:ascii="inherit" w:eastAsia="Times New Roman" w:hAnsi="inherit" w:cs="Helvetica"/>
                                <w:color w:val="404040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r w:rsidR="0002274E">
                              <w:rPr>
                                <w:rFonts w:ascii="inherit" w:eastAsia="Times New Roman" w:hAnsi="inherit" w:cs="Helvetica"/>
                                <w:color w:val="404040"/>
                                <w:sz w:val="28"/>
                                <w:szCs w:val="28"/>
                              </w:rPr>
                              <w:t>a</w:t>
                            </w:r>
                            <w:r w:rsidR="00177FB4">
                              <w:rPr>
                                <w:rFonts w:ascii="inherit" w:eastAsia="Times New Roman" w:hAnsi="inherit" w:cs="Helvetica"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6D3D">
                              <w:rPr>
                                <w:rFonts w:ascii="inherit" w:eastAsia="Times New Roman" w:hAnsi="inherit" w:cs="Helvetica"/>
                                <w:color w:val="404040"/>
                                <w:sz w:val="28"/>
                                <w:szCs w:val="28"/>
                              </w:rPr>
                              <w:t xml:space="preserve">‘Read Africa’ </w:t>
                            </w:r>
                            <w:r w:rsidR="00D111A9" w:rsidRPr="00AB5BCA">
                              <w:rPr>
                                <w:rFonts w:ascii="inherit" w:eastAsia="Times New Roman" w:hAnsi="inherit" w:cs="Helvetica"/>
                                <w:color w:val="404040"/>
                                <w:sz w:val="28"/>
                                <w:szCs w:val="28"/>
                              </w:rPr>
                              <w:t>Partner.</w:t>
                            </w:r>
                          </w:p>
                          <w:p w:rsidR="00233D37" w:rsidRPr="00233D37" w:rsidRDefault="00233D37" w:rsidP="00233D3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textAlignment w:val="baseline"/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233D37"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  <w:t>Read</w:t>
                            </w:r>
                            <w:r w:rsidR="0098028C"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  <w:t xml:space="preserve"> or promote</w:t>
                            </w:r>
                            <w:r w:rsidRPr="00233D37"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  <w:t xml:space="preserve"> CABA books or other </w:t>
                            </w:r>
                            <w:hyperlink r:id="rId10" w:history="1">
                              <w:r w:rsidRPr="00233D37">
                                <w:rPr>
                                  <w:rStyle w:val="Hyperlink"/>
                                  <w:rFonts w:ascii="inherit" w:hAnsi="inherit" w:cs="Helvetica"/>
                                  <w:color w:val="117BB8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scholar recommended titles</w:t>
                              </w:r>
                            </w:hyperlink>
                            <w:r w:rsidRPr="00233D37"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  <w:t> to/with young people or adults.</w:t>
                            </w:r>
                          </w:p>
                          <w:p w:rsidR="00233D37" w:rsidRPr="00233D37" w:rsidRDefault="0098028C" w:rsidP="00233D3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textAlignment w:val="baseline"/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  <w:t>List date, titles shared</w:t>
                            </w:r>
                            <w:r w:rsidR="00233D37" w:rsidRPr="00233D37"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  <w:t>, and number of individuals participating on your Read Africa </w:t>
                            </w:r>
                            <w:hyperlink r:id="rId11" w:history="1">
                              <w:r w:rsidR="00233D37" w:rsidRPr="00233D37">
                                <w:rPr>
                                  <w:rStyle w:val="Hyperlink"/>
                                  <w:rFonts w:ascii="inherit" w:hAnsi="inherit" w:cs="Helvetica"/>
                                  <w:color w:val="117BB8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book log</w:t>
                              </w:r>
                            </w:hyperlink>
                            <w:r w:rsidR="00233D37" w:rsidRPr="00233D37"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  <w:t> .</w:t>
                            </w:r>
                          </w:p>
                          <w:p w:rsidR="00233D37" w:rsidRPr="00233D37" w:rsidRDefault="00C60176" w:rsidP="00233D3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textAlignment w:val="baseline"/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233D37" w:rsidRPr="00233D37">
                                <w:rPr>
                                  <w:rStyle w:val="Hyperlink"/>
                                  <w:rFonts w:ascii="inherit" w:hAnsi="inherit" w:cs="Helvetica"/>
                                  <w:color w:val="117BB8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Upload</w:t>
                              </w:r>
                            </w:hyperlink>
                            <w:r w:rsidR="00233D37" w:rsidRPr="00233D37"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  <w:t> your book log (or mail*) by October 31, 2014.</w:t>
                            </w:r>
                          </w:p>
                          <w:p w:rsidR="00233D37" w:rsidRDefault="00233D37" w:rsidP="00233D3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textAlignment w:val="baseline"/>
                              <w:rPr>
                                <w:rFonts w:ascii="inherit" w:hAnsi="inherit" w:cs="Helvetica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233D37">
                              <w:rPr>
                                <w:rFonts w:ascii="inherit" w:hAnsi="inherit" w:cs="Helvetica"/>
                                <w:color w:val="404040"/>
                                <w:sz w:val="24"/>
                                <w:szCs w:val="24"/>
                              </w:rPr>
                              <w:t>'Read Africa' Partners will be recognized during CABA Weekend (November 6-8, 2014). 'Read Africa' Partners with exceptional results will receive special recognition</w:t>
                            </w:r>
                            <w:r>
                              <w:rPr>
                                <w:rFonts w:ascii="inherit" w:hAnsi="inherit" w:cs="Helvetic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11A9" w:rsidRPr="00233D37" w:rsidRDefault="00233D37" w:rsidP="00233D37">
                            <w:pPr>
                              <w:pStyle w:val="NormalWeb"/>
                              <w:spacing w:before="0" w:beforeAutospacing="0" w:after="360" w:afterAutospacing="0" w:line="300" w:lineRule="atLeast"/>
                              <w:textAlignment w:val="baseline"/>
                              <w:rPr>
                                <w:rFonts w:ascii="Helvetica" w:hAnsi="Helvetica" w:cs="Helvetic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0"/>
                                <w:szCs w:val="20"/>
                              </w:rPr>
                              <w:t xml:space="preserve">*Mailing address:  Read Africa  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404040"/>
                                <w:sz w:val="20"/>
                                <w:szCs w:val="20"/>
                              </w:rPr>
                              <w:t>Africa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404040"/>
                                <w:sz w:val="20"/>
                                <w:szCs w:val="20"/>
                              </w:rPr>
                              <w:t>Access  P.O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404040"/>
                                <w:sz w:val="20"/>
                                <w:szCs w:val="20"/>
                              </w:rPr>
                              <w:t>. Box 8028  Silver Spring, MD 20907</w:t>
                            </w:r>
                            <w:r w:rsidR="00D63563" w:rsidRPr="00233D37">
                              <w:rPr>
                                <w:rFonts w:ascii="inherit" w:hAnsi="inherit" w:cs="Helvetica"/>
                                <w:color w:val="404040"/>
                              </w:rPr>
                              <w:t xml:space="preserve">                                </w:t>
                            </w:r>
                          </w:p>
                          <w:p w:rsidR="002311B6" w:rsidRDefault="00231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BCA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20pt;margin-top:.95pt;width:719.9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" fillcolor="white [3201]" stroked="f" strokeweight=".5pt">
                <v:textbox>
                  <w:txbxContent>
                    <w:p w:rsidR="00D111A9" w:rsidRPr="00AB5BCA" w:rsidRDefault="00D111A9" w:rsidP="002311B6">
                      <w:pPr>
                        <w:shd w:val="clear" w:color="auto" w:fill="FFFFFF"/>
                        <w:spacing w:after="0" w:line="300" w:lineRule="atLeast"/>
                        <w:textAlignment w:val="baseline"/>
                        <w:rPr>
                          <w:rFonts w:ascii="inherit" w:eastAsia="Times New Roman" w:hAnsi="inherit" w:cs="Helvetica"/>
                          <w:color w:val="404040"/>
                          <w:sz w:val="24"/>
                          <w:szCs w:val="24"/>
                        </w:rPr>
                      </w:pPr>
                    </w:p>
                    <w:p w:rsidR="00D111A9" w:rsidRPr="00AB5BCA" w:rsidRDefault="00C60176" w:rsidP="002311B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00" w:lineRule="atLeast"/>
                        <w:textAlignment w:val="baseline"/>
                        <w:rPr>
                          <w:rFonts w:ascii="inherit" w:eastAsia="Times New Roman" w:hAnsi="inherit" w:cs="Helvetica"/>
                          <w:color w:val="404040"/>
                          <w:sz w:val="28"/>
                          <w:szCs w:val="28"/>
                        </w:rPr>
                      </w:pPr>
                      <w:hyperlink r:id="rId13" w:history="1">
                        <w:r w:rsidR="00D111A9" w:rsidRPr="00BA3F37">
                          <w:rPr>
                            <w:rStyle w:val="Hyperlink"/>
                            <w:rFonts w:ascii="inherit" w:eastAsia="Times New Roman" w:hAnsi="inherit" w:cs="Helvetica"/>
                            <w:sz w:val="28"/>
                            <w:szCs w:val="28"/>
                          </w:rPr>
                          <w:t>Register</w:t>
                        </w:r>
                      </w:hyperlink>
                      <w:r w:rsidR="00D111A9" w:rsidRPr="00AB5BCA">
                        <w:rPr>
                          <w:rFonts w:ascii="inherit" w:eastAsia="Times New Roman" w:hAnsi="inherit" w:cs="Helvetica"/>
                          <w:color w:val="404040"/>
                          <w:sz w:val="28"/>
                          <w:szCs w:val="28"/>
                        </w:rPr>
                        <w:t xml:space="preserve"> as </w:t>
                      </w:r>
                      <w:r w:rsidR="0002274E">
                        <w:rPr>
                          <w:rFonts w:ascii="inherit" w:eastAsia="Times New Roman" w:hAnsi="inherit" w:cs="Helvetica"/>
                          <w:color w:val="404040"/>
                          <w:sz w:val="28"/>
                          <w:szCs w:val="28"/>
                        </w:rPr>
                        <w:t>a</w:t>
                      </w:r>
                      <w:r w:rsidR="00177FB4">
                        <w:rPr>
                          <w:rFonts w:ascii="inherit" w:eastAsia="Times New Roman" w:hAnsi="inherit" w:cs="Helvetica"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="00DB6D3D">
                        <w:rPr>
                          <w:rFonts w:ascii="inherit" w:eastAsia="Times New Roman" w:hAnsi="inherit" w:cs="Helvetica"/>
                          <w:color w:val="404040"/>
                          <w:sz w:val="28"/>
                          <w:szCs w:val="28"/>
                        </w:rPr>
                        <w:t xml:space="preserve">‘Read Africa’ </w:t>
                      </w:r>
                      <w:r w:rsidR="00D111A9" w:rsidRPr="00AB5BCA">
                        <w:rPr>
                          <w:rFonts w:ascii="inherit" w:eastAsia="Times New Roman" w:hAnsi="inherit" w:cs="Helvetica"/>
                          <w:color w:val="404040"/>
                          <w:sz w:val="28"/>
                          <w:szCs w:val="28"/>
                        </w:rPr>
                        <w:t>Partner.</w:t>
                      </w:r>
                    </w:p>
                    <w:p w:rsidR="00233D37" w:rsidRPr="00233D37" w:rsidRDefault="00233D37" w:rsidP="00233D37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textAlignment w:val="baseline"/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</w:pPr>
                      <w:r w:rsidRPr="00233D37"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  <w:t>Read</w:t>
                      </w:r>
                      <w:r w:rsidR="0098028C"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  <w:t xml:space="preserve"> or promote</w:t>
                      </w:r>
                      <w:r w:rsidRPr="00233D37"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  <w:t xml:space="preserve"> CABA books or other </w:t>
                      </w:r>
                      <w:hyperlink r:id="rId14" w:history="1">
                        <w:r w:rsidRPr="00233D37">
                          <w:rPr>
                            <w:rStyle w:val="Hyperlink"/>
                            <w:rFonts w:ascii="inherit" w:hAnsi="inherit" w:cs="Helvetica"/>
                            <w:color w:val="117BB8"/>
                            <w:sz w:val="24"/>
                            <w:szCs w:val="24"/>
                            <w:bdr w:val="none" w:sz="0" w:space="0" w:color="auto" w:frame="1"/>
                          </w:rPr>
                          <w:t>scholar recommended titles</w:t>
                        </w:r>
                      </w:hyperlink>
                      <w:r w:rsidRPr="00233D37"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  <w:t> to/with young people or adults.</w:t>
                      </w:r>
                    </w:p>
                    <w:p w:rsidR="00233D37" w:rsidRPr="00233D37" w:rsidRDefault="0098028C" w:rsidP="00233D37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textAlignment w:val="baseline"/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  <w:t>List date, titles shared</w:t>
                      </w:r>
                      <w:r w:rsidR="00233D37" w:rsidRPr="00233D37"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  <w:t>, and number of individuals participating on your Read Africa </w:t>
                      </w:r>
                      <w:hyperlink r:id="rId15" w:history="1">
                        <w:r w:rsidR="00233D37" w:rsidRPr="00233D37">
                          <w:rPr>
                            <w:rStyle w:val="Hyperlink"/>
                            <w:rFonts w:ascii="inherit" w:hAnsi="inherit" w:cs="Helvetica"/>
                            <w:color w:val="117BB8"/>
                            <w:sz w:val="24"/>
                            <w:szCs w:val="24"/>
                            <w:bdr w:val="none" w:sz="0" w:space="0" w:color="auto" w:frame="1"/>
                          </w:rPr>
                          <w:t>book log</w:t>
                        </w:r>
                      </w:hyperlink>
                      <w:r w:rsidR="00233D37" w:rsidRPr="00233D37"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  <w:t> .</w:t>
                      </w:r>
                    </w:p>
                    <w:p w:rsidR="00233D37" w:rsidRPr="00233D37" w:rsidRDefault="00C60176" w:rsidP="00233D37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textAlignment w:val="baseline"/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</w:pPr>
                      <w:hyperlink r:id="rId16" w:history="1">
                        <w:r w:rsidR="00233D37" w:rsidRPr="00233D37">
                          <w:rPr>
                            <w:rStyle w:val="Hyperlink"/>
                            <w:rFonts w:ascii="inherit" w:hAnsi="inherit" w:cs="Helvetica"/>
                            <w:color w:val="117BB8"/>
                            <w:sz w:val="24"/>
                            <w:szCs w:val="24"/>
                            <w:bdr w:val="none" w:sz="0" w:space="0" w:color="auto" w:frame="1"/>
                          </w:rPr>
                          <w:t>Upload</w:t>
                        </w:r>
                      </w:hyperlink>
                      <w:r w:rsidR="00233D37" w:rsidRPr="00233D37"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  <w:t> your book log (or mail*) by October 31, 2014.</w:t>
                      </w:r>
                    </w:p>
                    <w:p w:rsidR="00233D37" w:rsidRDefault="00233D37" w:rsidP="00233D37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textAlignment w:val="baseline"/>
                        <w:rPr>
                          <w:rFonts w:ascii="inherit" w:hAnsi="inherit" w:cs="Helvetica"/>
                          <w:color w:val="404040"/>
                          <w:sz w:val="20"/>
                          <w:szCs w:val="20"/>
                        </w:rPr>
                      </w:pPr>
                      <w:r w:rsidRPr="00233D37">
                        <w:rPr>
                          <w:rFonts w:ascii="inherit" w:hAnsi="inherit" w:cs="Helvetica"/>
                          <w:color w:val="404040"/>
                          <w:sz w:val="24"/>
                          <w:szCs w:val="24"/>
                        </w:rPr>
                        <w:t>'Read Africa' Partners will be recognized during CABA Weekend (November 6-8, 2014). 'Read Africa' Partners with exceptional results will receive special recognition</w:t>
                      </w:r>
                      <w:r>
                        <w:rPr>
                          <w:rFonts w:ascii="inherit" w:hAnsi="inherit" w:cs="Helvetica"/>
                          <w:color w:val="404040"/>
                          <w:sz w:val="20"/>
                          <w:szCs w:val="20"/>
                        </w:rPr>
                        <w:t>.</w:t>
                      </w:r>
                    </w:p>
                    <w:p w:rsidR="00D111A9" w:rsidRPr="00233D37" w:rsidRDefault="00233D37" w:rsidP="00233D37">
                      <w:pPr>
                        <w:pStyle w:val="NormalWeb"/>
                        <w:spacing w:before="0" w:beforeAutospacing="0" w:after="360" w:afterAutospacing="0" w:line="300" w:lineRule="atLeast"/>
                        <w:textAlignment w:val="baseline"/>
                        <w:rPr>
                          <w:rFonts w:ascii="Helvetica" w:hAnsi="Helvetica" w:cs="Helvetica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0"/>
                          <w:szCs w:val="20"/>
                        </w:rPr>
                        <w:t xml:space="preserve">*Mailing address:  Read Africa  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404040"/>
                          <w:sz w:val="20"/>
                          <w:szCs w:val="20"/>
                        </w:rPr>
                        <w:t>Africa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404040"/>
                          <w:sz w:val="20"/>
                          <w:szCs w:val="20"/>
                        </w:rPr>
                        <w:t>Access  P.O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404040"/>
                          <w:sz w:val="20"/>
                          <w:szCs w:val="20"/>
                        </w:rPr>
                        <w:t>. Box 8028  Silver Spring, MD 20907</w:t>
                      </w:r>
                      <w:r w:rsidR="00D63563" w:rsidRPr="00233D37">
                        <w:rPr>
                          <w:rFonts w:ascii="inherit" w:hAnsi="inherit" w:cs="Helvetica"/>
                          <w:color w:val="404040"/>
                        </w:rPr>
                        <w:t xml:space="preserve">                                </w:t>
                      </w:r>
                    </w:p>
                    <w:p w:rsidR="002311B6" w:rsidRDefault="002311B6"/>
                  </w:txbxContent>
                </v:textbox>
                <w10:wrap anchorx="margin"/>
              </v:shape>
            </w:pict>
          </mc:Fallback>
        </mc:AlternateContent>
      </w:r>
    </w:p>
    <w:p w:rsidR="00D111A9" w:rsidRDefault="00D111A9"/>
    <w:p w:rsidR="00D111A9" w:rsidRDefault="00D111A9"/>
    <w:p w:rsidR="00D111A9" w:rsidRDefault="00D111A9"/>
    <w:p w:rsidR="00D111A9" w:rsidRDefault="00D111A9"/>
    <w:p w:rsidR="00F15E34" w:rsidRDefault="00F15E34"/>
    <w:p w:rsidR="00114D40" w:rsidRDefault="00114D40"/>
    <w:tbl>
      <w:tblPr>
        <w:tblStyle w:val="TableGrid"/>
        <w:tblW w:w="23305" w:type="dxa"/>
        <w:tblLook w:val="04A0" w:firstRow="1" w:lastRow="0" w:firstColumn="1" w:lastColumn="0" w:noHBand="0" w:noVBand="1"/>
      </w:tblPr>
      <w:tblGrid>
        <w:gridCol w:w="1075"/>
        <w:gridCol w:w="6120"/>
        <w:gridCol w:w="4410"/>
        <w:gridCol w:w="2520"/>
        <w:gridCol w:w="4590"/>
        <w:gridCol w:w="4590"/>
      </w:tblGrid>
      <w:tr w:rsidR="00546976" w:rsidTr="007E5FDC">
        <w:trPr>
          <w:gridAfter w:val="2"/>
          <w:wAfter w:w="9180" w:type="dxa"/>
        </w:trPr>
        <w:tc>
          <w:tcPr>
            <w:tcW w:w="1075" w:type="dxa"/>
          </w:tcPr>
          <w:p w:rsidR="00546976" w:rsidRDefault="00546976">
            <w:r>
              <w:t>Name</w:t>
            </w:r>
          </w:p>
        </w:tc>
        <w:tc>
          <w:tcPr>
            <w:tcW w:w="6120" w:type="dxa"/>
          </w:tcPr>
          <w:p w:rsidR="00546976" w:rsidRDefault="00546976"/>
        </w:tc>
        <w:tc>
          <w:tcPr>
            <w:tcW w:w="4410" w:type="dxa"/>
          </w:tcPr>
          <w:p w:rsidR="00546976" w:rsidRDefault="00E249C3">
            <w:r>
              <w:t>Email:</w:t>
            </w:r>
          </w:p>
        </w:tc>
        <w:tc>
          <w:tcPr>
            <w:tcW w:w="2520" w:type="dxa"/>
          </w:tcPr>
          <w:p w:rsidR="00546976" w:rsidRDefault="00E249C3" w:rsidP="007E5FDC">
            <w:r>
              <w:t>Phone:</w:t>
            </w:r>
          </w:p>
          <w:p w:rsidR="00E249C3" w:rsidRDefault="00E249C3" w:rsidP="007E5FDC"/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>
            <w:r>
              <w:t>Date</w:t>
            </w:r>
          </w:p>
        </w:tc>
        <w:tc>
          <w:tcPr>
            <w:tcW w:w="6120" w:type="dxa"/>
          </w:tcPr>
          <w:p w:rsidR="002311B6" w:rsidRDefault="002311B6">
            <w:r>
              <w:t>Book Title</w:t>
            </w:r>
          </w:p>
        </w:tc>
        <w:tc>
          <w:tcPr>
            <w:tcW w:w="4410" w:type="dxa"/>
          </w:tcPr>
          <w:p w:rsidR="002311B6" w:rsidRDefault="002311B6">
            <w:r>
              <w:t>Author</w:t>
            </w:r>
          </w:p>
        </w:tc>
        <w:tc>
          <w:tcPr>
            <w:tcW w:w="2520" w:type="dxa"/>
          </w:tcPr>
          <w:p w:rsidR="002311B6" w:rsidRDefault="002311B6" w:rsidP="007E5FDC">
            <w:r>
              <w:t xml:space="preserve">Number </w:t>
            </w:r>
            <w:r w:rsidR="007E5FDC">
              <w:t>of participants</w:t>
            </w:r>
          </w:p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/>
          <w:p w:rsidR="002311B6" w:rsidRDefault="002311B6"/>
        </w:tc>
        <w:tc>
          <w:tcPr>
            <w:tcW w:w="6120" w:type="dxa"/>
          </w:tcPr>
          <w:p w:rsidR="002311B6" w:rsidRDefault="002311B6"/>
        </w:tc>
        <w:tc>
          <w:tcPr>
            <w:tcW w:w="4410" w:type="dxa"/>
          </w:tcPr>
          <w:p w:rsidR="002311B6" w:rsidRDefault="002311B6"/>
        </w:tc>
        <w:tc>
          <w:tcPr>
            <w:tcW w:w="2520" w:type="dxa"/>
          </w:tcPr>
          <w:p w:rsidR="002311B6" w:rsidRDefault="002311B6"/>
        </w:tc>
      </w:tr>
      <w:tr w:rsidR="00F15E34" w:rsidTr="007E5FDC">
        <w:trPr>
          <w:gridAfter w:val="2"/>
          <w:wAfter w:w="9180" w:type="dxa"/>
        </w:trPr>
        <w:tc>
          <w:tcPr>
            <w:tcW w:w="1075" w:type="dxa"/>
          </w:tcPr>
          <w:p w:rsidR="00F15E34" w:rsidRDefault="00F15E34"/>
        </w:tc>
        <w:tc>
          <w:tcPr>
            <w:tcW w:w="6120" w:type="dxa"/>
          </w:tcPr>
          <w:p w:rsidR="00F15E34" w:rsidRDefault="00F15E34"/>
          <w:p w:rsidR="00723C4A" w:rsidRDefault="00723C4A"/>
        </w:tc>
        <w:tc>
          <w:tcPr>
            <w:tcW w:w="4410" w:type="dxa"/>
          </w:tcPr>
          <w:p w:rsidR="00F15E34" w:rsidRDefault="00F15E34"/>
        </w:tc>
        <w:tc>
          <w:tcPr>
            <w:tcW w:w="2520" w:type="dxa"/>
          </w:tcPr>
          <w:p w:rsidR="00F15E34" w:rsidRDefault="00F15E34"/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/>
          <w:p w:rsidR="002311B6" w:rsidRDefault="002311B6"/>
        </w:tc>
        <w:tc>
          <w:tcPr>
            <w:tcW w:w="6120" w:type="dxa"/>
          </w:tcPr>
          <w:p w:rsidR="002311B6" w:rsidRDefault="002311B6"/>
        </w:tc>
        <w:tc>
          <w:tcPr>
            <w:tcW w:w="4410" w:type="dxa"/>
          </w:tcPr>
          <w:p w:rsidR="002311B6" w:rsidRDefault="002311B6"/>
        </w:tc>
        <w:tc>
          <w:tcPr>
            <w:tcW w:w="2520" w:type="dxa"/>
          </w:tcPr>
          <w:p w:rsidR="002311B6" w:rsidRDefault="002311B6"/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/>
          <w:p w:rsidR="002311B6" w:rsidRDefault="002311B6"/>
        </w:tc>
        <w:tc>
          <w:tcPr>
            <w:tcW w:w="6120" w:type="dxa"/>
          </w:tcPr>
          <w:p w:rsidR="002311B6" w:rsidRDefault="002311B6"/>
        </w:tc>
        <w:tc>
          <w:tcPr>
            <w:tcW w:w="4410" w:type="dxa"/>
          </w:tcPr>
          <w:p w:rsidR="002311B6" w:rsidRDefault="002311B6"/>
        </w:tc>
        <w:tc>
          <w:tcPr>
            <w:tcW w:w="2520" w:type="dxa"/>
          </w:tcPr>
          <w:p w:rsidR="002311B6" w:rsidRDefault="002311B6"/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/>
          <w:p w:rsidR="002311B6" w:rsidRDefault="002311B6"/>
        </w:tc>
        <w:tc>
          <w:tcPr>
            <w:tcW w:w="6120" w:type="dxa"/>
          </w:tcPr>
          <w:p w:rsidR="002311B6" w:rsidRDefault="002311B6"/>
        </w:tc>
        <w:tc>
          <w:tcPr>
            <w:tcW w:w="4410" w:type="dxa"/>
          </w:tcPr>
          <w:p w:rsidR="002311B6" w:rsidRDefault="002311B6"/>
        </w:tc>
        <w:tc>
          <w:tcPr>
            <w:tcW w:w="2520" w:type="dxa"/>
          </w:tcPr>
          <w:p w:rsidR="002311B6" w:rsidRDefault="002311B6"/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/>
          <w:p w:rsidR="002311B6" w:rsidRDefault="002311B6"/>
        </w:tc>
        <w:tc>
          <w:tcPr>
            <w:tcW w:w="6120" w:type="dxa"/>
          </w:tcPr>
          <w:p w:rsidR="002311B6" w:rsidRDefault="002311B6"/>
        </w:tc>
        <w:tc>
          <w:tcPr>
            <w:tcW w:w="4410" w:type="dxa"/>
          </w:tcPr>
          <w:p w:rsidR="002311B6" w:rsidRDefault="002311B6"/>
        </w:tc>
        <w:tc>
          <w:tcPr>
            <w:tcW w:w="2520" w:type="dxa"/>
          </w:tcPr>
          <w:p w:rsidR="002311B6" w:rsidRDefault="002311B6"/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/>
          <w:p w:rsidR="002311B6" w:rsidRDefault="002311B6"/>
        </w:tc>
        <w:tc>
          <w:tcPr>
            <w:tcW w:w="6120" w:type="dxa"/>
          </w:tcPr>
          <w:p w:rsidR="002311B6" w:rsidRDefault="002311B6"/>
        </w:tc>
        <w:tc>
          <w:tcPr>
            <w:tcW w:w="4410" w:type="dxa"/>
          </w:tcPr>
          <w:p w:rsidR="002311B6" w:rsidRDefault="002311B6"/>
        </w:tc>
        <w:tc>
          <w:tcPr>
            <w:tcW w:w="2520" w:type="dxa"/>
          </w:tcPr>
          <w:p w:rsidR="002311B6" w:rsidRDefault="002311B6"/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/>
          <w:p w:rsidR="002311B6" w:rsidRDefault="002311B6"/>
        </w:tc>
        <w:tc>
          <w:tcPr>
            <w:tcW w:w="6120" w:type="dxa"/>
          </w:tcPr>
          <w:p w:rsidR="002311B6" w:rsidRDefault="002311B6"/>
        </w:tc>
        <w:tc>
          <w:tcPr>
            <w:tcW w:w="4410" w:type="dxa"/>
          </w:tcPr>
          <w:p w:rsidR="002311B6" w:rsidRDefault="002311B6"/>
        </w:tc>
        <w:tc>
          <w:tcPr>
            <w:tcW w:w="2520" w:type="dxa"/>
          </w:tcPr>
          <w:p w:rsidR="002311B6" w:rsidRDefault="002311B6"/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/>
          <w:p w:rsidR="002311B6" w:rsidRDefault="002311B6"/>
        </w:tc>
        <w:tc>
          <w:tcPr>
            <w:tcW w:w="6120" w:type="dxa"/>
          </w:tcPr>
          <w:p w:rsidR="002311B6" w:rsidRDefault="002311B6"/>
        </w:tc>
        <w:tc>
          <w:tcPr>
            <w:tcW w:w="4410" w:type="dxa"/>
          </w:tcPr>
          <w:p w:rsidR="002311B6" w:rsidRDefault="002311B6"/>
        </w:tc>
        <w:tc>
          <w:tcPr>
            <w:tcW w:w="2520" w:type="dxa"/>
          </w:tcPr>
          <w:p w:rsidR="002311B6" w:rsidRDefault="002311B6"/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/>
          <w:p w:rsidR="002311B6" w:rsidRDefault="002311B6"/>
        </w:tc>
        <w:tc>
          <w:tcPr>
            <w:tcW w:w="6120" w:type="dxa"/>
          </w:tcPr>
          <w:p w:rsidR="002311B6" w:rsidRDefault="002311B6"/>
        </w:tc>
        <w:tc>
          <w:tcPr>
            <w:tcW w:w="4410" w:type="dxa"/>
          </w:tcPr>
          <w:p w:rsidR="002311B6" w:rsidRDefault="002311B6"/>
        </w:tc>
        <w:tc>
          <w:tcPr>
            <w:tcW w:w="2520" w:type="dxa"/>
          </w:tcPr>
          <w:p w:rsidR="002311B6" w:rsidRDefault="002311B6"/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9C6AE3">
            <w:bookmarkStart w:id="0" w:name="_GoBack"/>
            <w:bookmarkEnd w:id="0"/>
            <w:r>
              <w:lastRenderedPageBreak/>
              <w:t>Date</w:t>
            </w:r>
          </w:p>
          <w:p w:rsidR="002311B6" w:rsidRDefault="002311B6"/>
        </w:tc>
        <w:tc>
          <w:tcPr>
            <w:tcW w:w="6120" w:type="dxa"/>
          </w:tcPr>
          <w:p w:rsidR="002311B6" w:rsidRDefault="001963A4">
            <w:r>
              <w:t xml:space="preserve">Book </w:t>
            </w:r>
            <w:r w:rsidR="009C6AE3">
              <w:t>Title</w:t>
            </w:r>
          </w:p>
        </w:tc>
        <w:tc>
          <w:tcPr>
            <w:tcW w:w="4410" w:type="dxa"/>
          </w:tcPr>
          <w:p w:rsidR="002311B6" w:rsidRDefault="009C6AE3">
            <w:r>
              <w:t>Author</w:t>
            </w:r>
          </w:p>
        </w:tc>
        <w:tc>
          <w:tcPr>
            <w:tcW w:w="2520" w:type="dxa"/>
          </w:tcPr>
          <w:p w:rsidR="002311B6" w:rsidRDefault="009C6AE3" w:rsidP="00F24627">
            <w:r>
              <w:t xml:space="preserve">Number of </w:t>
            </w:r>
            <w:r w:rsidR="00F24627">
              <w:t>participants</w:t>
            </w:r>
          </w:p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6120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4410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2520" w:type="dxa"/>
          </w:tcPr>
          <w:p w:rsidR="002311B6" w:rsidRDefault="002311B6" w:rsidP="002311B6">
            <w:pPr>
              <w:spacing w:line="480" w:lineRule="auto"/>
            </w:pPr>
          </w:p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6120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4410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2520" w:type="dxa"/>
          </w:tcPr>
          <w:p w:rsidR="002311B6" w:rsidRDefault="002311B6" w:rsidP="002311B6">
            <w:pPr>
              <w:spacing w:line="480" w:lineRule="auto"/>
            </w:pPr>
          </w:p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6120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4410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2520" w:type="dxa"/>
          </w:tcPr>
          <w:p w:rsidR="002311B6" w:rsidRDefault="002311B6" w:rsidP="002311B6">
            <w:pPr>
              <w:spacing w:line="480" w:lineRule="auto"/>
            </w:pPr>
          </w:p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6120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4410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2520" w:type="dxa"/>
          </w:tcPr>
          <w:p w:rsidR="002311B6" w:rsidRDefault="002311B6" w:rsidP="002311B6">
            <w:pPr>
              <w:spacing w:line="480" w:lineRule="auto"/>
            </w:pPr>
          </w:p>
        </w:tc>
      </w:tr>
      <w:tr w:rsidR="002311B6" w:rsidTr="007E5FDC">
        <w:trPr>
          <w:gridAfter w:val="2"/>
          <w:wAfter w:w="9180" w:type="dxa"/>
        </w:trPr>
        <w:tc>
          <w:tcPr>
            <w:tcW w:w="1075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6120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4410" w:type="dxa"/>
          </w:tcPr>
          <w:p w:rsidR="002311B6" w:rsidRDefault="002311B6" w:rsidP="002311B6">
            <w:pPr>
              <w:spacing w:line="480" w:lineRule="auto"/>
            </w:pPr>
          </w:p>
        </w:tc>
        <w:tc>
          <w:tcPr>
            <w:tcW w:w="2520" w:type="dxa"/>
          </w:tcPr>
          <w:p w:rsidR="002311B6" w:rsidRDefault="002311B6" w:rsidP="002311B6">
            <w:pPr>
              <w:spacing w:line="480" w:lineRule="auto"/>
            </w:pPr>
          </w:p>
        </w:tc>
      </w:tr>
      <w:tr w:rsidR="004355B0" w:rsidTr="007E5FDC">
        <w:tc>
          <w:tcPr>
            <w:tcW w:w="1075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59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590" w:type="dxa"/>
          </w:tcPr>
          <w:p w:rsidR="004355B0" w:rsidRDefault="004355B0" w:rsidP="004355B0">
            <w:pPr>
              <w:spacing w:line="480" w:lineRule="auto"/>
            </w:pPr>
          </w:p>
        </w:tc>
      </w:tr>
      <w:tr w:rsidR="004355B0" w:rsidTr="007E5FDC">
        <w:tc>
          <w:tcPr>
            <w:tcW w:w="1075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59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590" w:type="dxa"/>
          </w:tcPr>
          <w:p w:rsidR="004355B0" w:rsidRDefault="004355B0" w:rsidP="004355B0">
            <w:pPr>
              <w:spacing w:line="480" w:lineRule="auto"/>
            </w:pPr>
          </w:p>
        </w:tc>
      </w:tr>
      <w:tr w:rsidR="004355B0" w:rsidTr="007E5FDC">
        <w:tc>
          <w:tcPr>
            <w:tcW w:w="1075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59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590" w:type="dxa"/>
          </w:tcPr>
          <w:p w:rsidR="004355B0" w:rsidRDefault="004355B0" w:rsidP="004355B0">
            <w:pPr>
              <w:spacing w:line="480" w:lineRule="auto"/>
            </w:pPr>
          </w:p>
        </w:tc>
      </w:tr>
      <w:tr w:rsidR="004355B0" w:rsidTr="007E5FDC">
        <w:tc>
          <w:tcPr>
            <w:tcW w:w="1075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590" w:type="dxa"/>
          </w:tcPr>
          <w:p w:rsidR="004355B0" w:rsidRDefault="004355B0" w:rsidP="004355B0">
            <w:pPr>
              <w:spacing w:line="480" w:lineRule="auto"/>
            </w:pPr>
          </w:p>
        </w:tc>
        <w:tc>
          <w:tcPr>
            <w:tcW w:w="4590" w:type="dxa"/>
          </w:tcPr>
          <w:p w:rsidR="004355B0" w:rsidRDefault="004355B0" w:rsidP="004355B0">
            <w:pPr>
              <w:spacing w:line="480" w:lineRule="auto"/>
            </w:pPr>
          </w:p>
        </w:tc>
      </w:tr>
      <w:tr w:rsidR="004355B0" w:rsidTr="007E5FDC">
        <w:trPr>
          <w:gridAfter w:val="2"/>
          <w:wAfter w:w="9180" w:type="dxa"/>
        </w:trPr>
        <w:tc>
          <w:tcPr>
            <w:tcW w:w="1075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94282E">
            <w:pPr>
              <w:spacing w:line="480" w:lineRule="auto"/>
            </w:pPr>
          </w:p>
        </w:tc>
      </w:tr>
      <w:tr w:rsidR="004355B0" w:rsidTr="007E5FDC">
        <w:trPr>
          <w:gridAfter w:val="2"/>
          <w:wAfter w:w="9180" w:type="dxa"/>
        </w:trPr>
        <w:tc>
          <w:tcPr>
            <w:tcW w:w="1075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94282E">
            <w:pPr>
              <w:spacing w:line="480" w:lineRule="auto"/>
            </w:pPr>
          </w:p>
        </w:tc>
      </w:tr>
      <w:tr w:rsidR="004355B0" w:rsidTr="007E5FDC">
        <w:trPr>
          <w:gridAfter w:val="2"/>
          <w:wAfter w:w="9180" w:type="dxa"/>
        </w:trPr>
        <w:tc>
          <w:tcPr>
            <w:tcW w:w="1075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94282E">
            <w:pPr>
              <w:spacing w:line="480" w:lineRule="auto"/>
            </w:pPr>
          </w:p>
        </w:tc>
      </w:tr>
      <w:tr w:rsidR="004355B0" w:rsidTr="007E5FDC">
        <w:trPr>
          <w:gridAfter w:val="2"/>
          <w:wAfter w:w="9180" w:type="dxa"/>
        </w:trPr>
        <w:tc>
          <w:tcPr>
            <w:tcW w:w="1075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94282E">
            <w:pPr>
              <w:spacing w:line="480" w:lineRule="auto"/>
            </w:pPr>
          </w:p>
        </w:tc>
      </w:tr>
      <w:tr w:rsidR="004355B0" w:rsidTr="007E5FDC">
        <w:trPr>
          <w:gridAfter w:val="2"/>
          <w:wAfter w:w="9180" w:type="dxa"/>
        </w:trPr>
        <w:tc>
          <w:tcPr>
            <w:tcW w:w="1075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94282E">
            <w:pPr>
              <w:spacing w:line="480" w:lineRule="auto"/>
            </w:pPr>
          </w:p>
        </w:tc>
      </w:tr>
      <w:tr w:rsidR="004355B0" w:rsidTr="007E5FDC">
        <w:trPr>
          <w:gridAfter w:val="2"/>
          <w:wAfter w:w="9180" w:type="dxa"/>
        </w:trPr>
        <w:tc>
          <w:tcPr>
            <w:tcW w:w="1075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94282E">
            <w:pPr>
              <w:spacing w:line="480" w:lineRule="auto"/>
            </w:pPr>
          </w:p>
        </w:tc>
      </w:tr>
      <w:tr w:rsidR="004355B0" w:rsidTr="007E5FDC">
        <w:trPr>
          <w:gridAfter w:val="2"/>
          <w:wAfter w:w="9180" w:type="dxa"/>
        </w:trPr>
        <w:tc>
          <w:tcPr>
            <w:tcW w:w="1075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612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4410" w:type="dxa"/>
          </w:tcPr>
          <w:p w:rsidR="004355B0" w:rsidRDefault="004355B0" w:rsidP="0094282E">
            <w:pPr>
              <w:spacing w:line="480" w:lineRule="auto"/>
            </w:pPr>
          </w:p>
        </w:tc>
        <w:tc>
          <w:tcPr>
            <w:tcW w:w="2520" w:type="dxa"/>
          </w:tcPr>
          <w:p w:rsidR="004355B0" w:rsidRDefault="004355B0" w:rsidP="0094282E">
            <w:pPr>
              <w:spacing w:line="480" w:lineRule="auto"/>
            </w:pPr>
          </w:p>
        </w:tc>
      </w:tr>
    </w:tbl>
    <w:p w:rsidR="002311B6" w:rsidRDefault="002311B6" w:rsidP="00D12245"/>
    <w:sectPr w:rsidR="002311B6" w:rsidSect="002311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76" w:rsidRDefault="00C60176" w:rsidP="00BC291C">
      <w:pPr>
        <w:spacing w:after="0" w:line="240" w:lineRule="auto"/>
      </w:pPr>
      <w:r>
        <w:separator/>
      </w:r>
    </w:p>
  </w:endnote>
  <w:endnote w:type="continuationSeparator" w:id="0">
    <w:p w:rsidR="00C60176" w:rsidRDefault="00C60176" w:rsidP="00B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1C" w:rsidRDefault="00BC2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1C" w:rsidRDefault="00BC29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1C" w:rsidRDefault="00BC2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76" w:rsidRDefault="00C60176" w:rsidP="00BC291C">
      <w:pPr>
        <w:spacing w:after="0" w:line="240" w:lineRule="auto"/>
      </w:pPr>
      <w:r>
        <w:separator/>
      </w:r>
    </w:p>
  </w:footnote>
  <w:footnote w:type="continuationSeparator" w:id="0">
    <w:p w:rsidR="00C60176" w:rsidRDefault="00C60176" w:rsidP="00B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1C" w:rsidRDefault="00BC2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1C" w:rsidRDefault="00BC29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1C" w:rsidRDefault="00BC2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7370"/>
    <w:multiLevelType w:val="multilevel"/>
    <w:tmpl w:val="DED2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350B10"/>
    <w:multiLevelType w:val="multilevel"/>
    <w:tmpl w:val="32A6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6"/>
    <w:rsid w:val="00010DFF"/>
    <w:rsid w:val="0002274E"/>
    <w:rsid w:val="00050511"/>
    <w:rsid w:val="000B7945"/>
    <w:rsid w:val="00114D40"/>
    <w:rsid w:val="001541BB"/>
    <w:rsid w:val="00175CAD"/>
    <w:rsid w:val="00177FB4"/>
    <w:rsid w:val="001963A4"/>
    <w:rsid w:val="001A6599"/>
    <w:rsid w:val="002311B6"/>
    <w:rsid w:val="00233D37"/>
    <w:rsid w:val="00294019"/>
    <w:rsid w:val="002A3843"/>
    <w:rsid w:val="00317CD1"/>
    <w:rsid w:val="003C38EB"/>
    <w:rsid w:val="0042593F"/>
    <w:rsid w:val="004355B0"/>
    <w:rsid w:val="004C4881"/>
    <w:rsid w:val="00546976"/>
    <w:rsid w:val="00564370"/>
    <w:rsid w:val="006027C3"/>
    <w:rsid w:val="00646381"/>
    <w:rsid w:val="006965D2"/>
    <w:rsid w:val="006C14CF"/>
    <w:rsid w:val="00723C4A"/>
    <w:rsid w:val="0073239E"/>
    <w:rsid w:val="00786D15"/>
    <w:rsid w:val="007B21B9"/>
    <w:rsid w:val="007E5FDC"/>
    <w:rsid w:val="0098028C"/>
    <w:rsid w:val="009A139A"/>
    <w:rsid w:val="009C6AE3"/>
    <w:rsid w:val="009D5161"/>
    <w:rsid w:val="00A3755D"/>
    <w:rsid w:val="00AB5BCA"/>
    <w:rsid w:val="00BA3F37"/>
    <w:rsid w:val="00BC291C"/>
    <w:rsid w:val="00BE33EF"/>
    <w:rsid w:val="00BF1AD8"/>
    <w:rsid w:val="00C60176"/>
    <w:rsid w:val="00C95F20"/>
    <w:rsid w:val="00D111A9"/>
    <w:rsid w:val="00D12245"/>
    <w:rsid w:val="00D26A36"/>
    <w:rsid w:val="00D27F88"/>
    <w:rsid w:val="00D32ED9"/>
    <w:rsid w:val="00D56C88"/>
    <w:rsid w:val="00D63563"/>
    <w:rsid w:val="00DB6D3D"/>
    <w:rsid w:val="00E249C3"/>
    <w:rsid w:val="00EC61B5"/>
    <w:rsid w:val="00F15E34"/>
    <w:rsid w:val="00F24627"/>
    <w:rsid w:val="00F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9D8D5-30BB-4EEB-A655-4C769FC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1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1C"/>
  </w:style>
  <w:style w:type="paragraph" w:styleId="Footer">
    <w:name w:val="footer"/>
    <w:basedOn w:val="Normal"/>
    <w:link w:val="FooterChar"/>
    <w:uiPriority w:val="99"/>
    <w:unhideWhenUsed/>
    <w:rsid w:val="00BC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1C"/>
  </w:style>
  <w:style w:type="paragraph" w:styleId="NormalWeb">
    <w:name w:val="Normal (Web)"/>
    <w:basedOn w:val="Normal"/>
    <w:uiPriority w:val="99"/>
    <w:unhideWhenUsed/>
    <w:rsid w:val="0023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://www.123contactform.com/form-652376/Book-Club-Partne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://www.123contactform.com/form-1096478/File-Upload-For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123contactform.com/form-1096478/File-Upload-For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fricaaccessreview.org/pdfs/Africana-Reading-Log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fricaaccessreview.org/pdfs/Africana-Reading-Log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fricaaccessreview.org/book-club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123contactform.com/form-652376/Book-Club-Partner" TargetMode="External"/><Relationship Id="rId14" Type="http://schemas.openxmlformats.org/officeDocument/2006/relationships/hyperlink" Target="http://africaaccessreview.org/book-club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Randolph</dc:creator>
  <cp:keywords/>
  <dc:description/>
  <cp:lastModifiedBy>Brenda Randolph</cp:lastModifiedBy>
  <cp:revision>4</cp:revision>
  <cp:lastPrinted>2014-09-05T13:01:00Z</cp:lastPrinted>
  <dcterms:created xsi:type="dcterms:W3CDTF">2014-09-05T20:44:00Z</dcterms:created>
  <dcterms:modified xsi:type="dcterms:W3CDTF">2014-10-06T10:49:00Z</dcterms:modified>
</cp:coreProperties>
</file>